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6F4F2D" w14:textId="77777777" w:rsidR="00A520C5" w:rsidRPr="000336E6" w:rsidRDefault="00A520C5" w:rsidP="00A520C5">
      <w:pPr>
        <w:ind w:left="-142" w:firstLine="851"/>
        <w:jc w:val="both"/>
        <w:rPr>
          <w:rFonts w:ascii="Arial" w:hAnsi="Arial" w:cs="Arial"/>
          <w:b/>
          <w:bCs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>SUGESTÕES DE MARCAS – MARCAS PARADIGMA</w:t>
      </w:r>
    </w:p>
    <w:p w14:paraId="733D39CD" w14:textId="637D5799" w:rsidR="00A520C5" w:rsidRPr="000336E6" w:rsidRDefault="00A520C5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 xml:space="preserve">PREGÃO ELETRÔNICO Nº 40/2026 - PROCESSO DE COMPRA Nº </w:t>
      </w:r>
      <w:r w:rsidR="005541E9" w:rsidRPr="000336E6">
        <w:rPr>
          <w:rFonts w:ascii="Arial" w:hAnsi="Arial" w:cs="Arial"/>
          <w:b/>
          <w:sz w:val="21"/>
          <w:szCs w:val="21"/>
        </w:rPr>
        <w:t>268</w:t>
      </w:r>
      <w:r w:rsidRPr="000336E6">
        <w:rPr>
          <w:rFonts w:ascii="Arial" w:hAnsi="Arial" w:cs="Arial"/>
          <w:b/>
          <w:bCs/>
          <w:sz w:val="21"/>
          <w:szCs w:val="21"/>
        </w:rPr>
        <w:t>/2026</w:t>
      </w:r>
    </w:p>
    <w:p w14:paraId="0EDF601E" w14:textId="77777777" w:rsidR="00A520C5" w:rsidRPr="000336E6" w:rsidRDefault="00A520C5" w:rsidP="00A520C5">
      <w:pPr>
        <w:ind w:left="-142" w:firstLine="851"/>
        <w:jc w:val="both"/>
        <w:rPr>
          <w:rFonts w:ascii="Arial" w:hAnsi="Arial" w:cs="Arial"/>
          <w:b/>
          <w:bCs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>1. OBJETO</w:t>
      </w:r>
    </w:p>
    <w:p w14:paraId="2A770F14" w14:textId="77777777" w:rsidR="00A520C5" w:rsidRPr="000336E6" w:rsidRDefault="00A520C5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>1.1.</w:t>
      </w:r>
      <w:r w:rsidRPr="000336E6">
        <w:rPr>
          <w:rFonts w:ascii="Arial" w:hAnsi="Arial" w:cs="Arial"/>
          <w:sz w:val="21"/>
          <w:szCs w:val="21"/>
        </w:rPr>
        <w:t xml:space="preserve"> Registro de Preços para futura e eventual aquisição, de forma fracionada e conforme a demanda, de materiais pedagógicos, brinquedos educativos, jogos didáticos, recursos psicomotores e materiais destinados à recreação, estimulação e aprendizagem, para atendimento das demandas dos programas, projetos, serviços e unidades da Secretaria Municipal de Promoção e Assistência Social – SEMPRAS, visando ao fortalecimento das ações </w:t>
      </w:r>
      <w:proofErr w:type="spellStart"/>
      <w:r w:rsidRPr="000336E6">
        <w:rPr>
          <w:rFonts w:ascii="Arial" w:hAnsi="Arial" w:cs="Arial"/>
          <w:sz w:val="21"/>
          <w:szCs w:val="21"/>
        </w:rPr>
        <w:t>socioassistenciais</w:t>
      </w:r>
      <w:proofErr w:type="spellEnd"/>
      <w:r w:rsidRPr="000336E6">
        <w:rPr>
          <w:rFonts w:ascii="Arial" w:hAnsi="Arial" w:cs="Arial"/>
          <w:sz w:val="21"/>
          <w:szCs w:val="21"/>
        </w:rPr>
        <w:t xml:space="preserve">, pedagógicas, recreativas, de desenvolvimento e de fortalecimento de vínculos em benefício dos usuários atendidos pela rede </w:t>
      </w:r>
      <w:proofErr w:type="spellStart"/>
      <w:r w:rsidRPr="000336E6">
        <w:rPr>
          <w:rFonts w:ascii="Arial" w:hAnsi="Arial" w:cs="Arial"/>
          <w:sz w:val="21"/>
          <w:szCs w:val="21"/>
        </w:rPr>
        <w:t>socioassistencial</w:t>
      </w:r>
      <w:proofErr w:type="spellEnd"/>
      <w:r w:rsidRPr="000336E6">
        <w:rPr>
          <w:rFonts w:ascii="Arial" w:hAnsi="Arial" w:cs="Arial"/>
          <w:sz w:val="21"/>
          <w:szCs w:val="21"/>
        </w:rPr>
        <w:t>, conforme condições, especificações e exigências estabelecidas no Edital e seus Anexos.</w:t>
      </w:r>
    </w:p>
    <w:p w14:paraId="348A443D" w14:textId="77777777" w:rsidR="00A520C5" w:rsidRPr="000336E6" w:rsidRDefault="00A520C5" w:rsidP="00A520C5">
      <w:pPr>
        <w:ind w:left="-142" w:firstLine="851"/>
        <w:jc w:val="both"/>
        <w:rPr>
          <w:rFonts w:ascii="Arial" w:hAnsi="Arial" w:cs="Arial"/>
          <w:b/>
          <w:bCs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>2. FINALIDADE DA INDICAÇÃO DE MARCAS PARADIGMA</w:t>
      </w:r>
    </w:p>
    <w:p w14:paraId="3768A70F" w14:textId="77777777" w:rsidR="00A520C5" w:rsidRPr="000336E6" w:rsidRDefault="00A520C5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>2.1.</w:t>
      </w:r>
      <w:r w:rsidRPr="000336E6">
        <w:rPr>
          <w:rFonts w:ascii="Arial" w:hAnsi="Arial" w:cs="Arial"/>
          <w:sz w:val="21"/>
          <w:szCs w:val="21"/>
        </w:rPr>
        <w:t xml:space="preserve"> Considerando a ampla diversidade de materiais, brinquedos, jogos e recursos disponíveis no mercado, inclusive produtos comercializados sob diferentes denominações, composições, padrões construtivos, dimensões, acabamentos, funcionalidades e níveis de qualidade, poderão ser indicadas, no presente Anexo, marcas consolidadas no mercado exclusivamente como </w:t>
      </w:r>
      <w:r w:rsidRPr="000336E6">
        <w:rPr>
          <w:rFonts w:ascii="Arial" w:hAnsi="Arial" w:cs="Arial"/>
          <w:b/>
          <w:bCs/>
          <w:sz w:val="21"/>
          <w:szCs w:val="21"/>
        </w:rPr>
        <w:t>paradigma ou referência objetiva de qualidade, desempenho, funcionalidade e características mínimas esperadas pela Administração</w:t>
      </w:r>
      <w:r w:rsidRPr="000336E6">
        <w:rPr>
          <w:rFonts w:ascii="Arial" w:hAnsi="Arial" w:cs="Arial"/>
          <w:sz w:val="21"/>
          <w:szCs w:val="21"/>
        </w:rPr>
        <w:t>.</w:t>
      </w:r>
    </w:p>
    <w:p w14:paraId="44DDCE8E" w14:textId="77777777" w:rsidR="00A520C5" w:rsidRPr="000336E6" w:rsidRDefault="00A520C5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>2.2.</w:t>
      </w:r>
      <w:r w:rsidRPr="000336E6">
        <w:rPr>
          <w:rFonts w:ascii="Arial" w:hAnsi="Arial" w:cs="Arial"/>
          <w:sz w:val="21"/>
          <w:szCs w:val="21"/>
        </w:rPr>
        <w:t xml:space="preserve"> A indicação de marca paradigma não representa preferência por fabricante específico, restrição à competitividade ou obrigatoriedade de fornecimento da marca indicada, sendo expressamente admitida a oferta de produto de </w:t>
      </w:r>
      <w:r w:rsidRPr="000336E6">
        <w:rPr>
          <w:rFonts w:ascii="Arial" w:hAnsi="Arial" w:cs="Arial"/>
          <w:b/>
          <w:bCs/>
          <w:sz w:val="21"/>
          <w:szCs w:val="21"/>
        </w:rPr>
        <w:t>marca diversa</w:t>
      </w:r>
      <w:r w:rsidRPr="000336E6">
        <w:rPr>
          <w:rFonts w:ascii="Arial" w:hAnsi="Arial" w:cs="Arial"/>
          <w:sz w:val="21"/>
          <w:szCs w:val="21"/>
        </w:rPr>
        <w:t>, desde que comprovadamente equivalente ou de qualidade superior e que atenda integralmente às especificações, requisitos técnicos e condições estabelecidas no Edital, no Termo de Referência e demais documentos da contratação.</w:t>
      </w:r>
    </w:p>
    <w:p w14:paraId="0C49EAD7" w14:textId="77777777" w:rsidR="00A520C5" w:rsidRPr="000336E6" w:rsidRDefault="00A520C5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>2.3.</w:t>
      </w:r>
      <w:r w:rsidRPr="000336E6">
        <w:rPr>
          <w:rFonts w:ascii="Arial" w:hAnsi="Arial" w:cs="Arial"/>
          <w:sz w:val="21"/>
          <w:szCs w:val="21"/>
        </w:rPr>
        <w:t xml:space="preserve"> A utilização de marcas como referência objetiva-se, especialmente:</w:t>
      </w:r>
    </w:p>
    <w:p w14:paraId="0AC2F800" w14:textId="205299D0" w:rsidR="00A520C5" w:rsidRPr="000336E6" w:rsidRDefault="00A520C5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sz w:val="21"/>
          <w:szCs w:val="21"/>
        </w:rPr>
        <w:t xml:space="preserve">I – </w:t>
      </w:r>
      <w:r w:rsidR="005541E9" w:rsidRPr="000336E6">
        <w:rPr>
          <w:rFonts w:ascii="Arial" w:hAnsi="Arial" w:cs="Arial"/>
          <w:sz w:val="21"/>
          <w:szCs w:val="21"/>
        </w:rPr>
        <w:t>Facilitar</w:t>
      </w:r>
      <w:r w:rsidRPr="000336E6">
        <w:rPr>
          <w:rFonts w:ascii="Arial" w:hAnsi="Arial" w:cs="Arial"/>
          <w:sz w:val="21"/>
          <w:szCs w:val="21"/>
        </w:rPr>
        <w:t xml:space="preserve"> a adequada compreensão das características dos produtos pretendidos;</w:t>
      </w:r>
    </w:p>
    <w:p w14:paraId="74B0CCD2" w14:textId="047F206A" w:rsidR="00A520C5" w:rsidRPr="000336E6" w:rsidRDefault="00A520C5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sz w:val="21"/>
          <w:szCs w:val="21"/>
        </w:rPr>
        <w:t xml:space="preserve">II – </w:t>
      </w:r>
      <w:r w:rsidR="005541E9" w:rsidRPr="000336E6">
        <w:rPr>
          <w:rFonts w:ascii="Arial" w:hAnsi="Arial" w:cs="Arial"/>
          <w:sz w:val="21"/>
          <w:szCs w:val="21"/>
        </w:rPr>
        <w:t>Estabelecer</w:t>
      </w:r>
      <w:r w:rsidRPr="000336E6">
        <w:rPr>
          <w:rFonts w:ascii="Arial" w:hAnsi="Arial" w:cs="Arial"/>
          <w:sz w:val="21"/>
          <w:szCs w:val="21"/>
        </w:rPr>
        <w:t xml:space="preserve"> parâmetro mínimo e objetivo de qualidade, desempenho, funcionalidade, durabilidade, acabamento e segurança, conforme aplicável ao item;</w:t>
      </w:r>
    </w:p>
    <w:p w14:paraId="3DAE96AA" w14:textId="757072B9" w:rsidR="00A520C5" w:rsidRPr="000336E6" w:rsidRDefault="00A520C5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sz w:val="21"/>
          <w:szCs w:val="21"/>
        </w:rPr>
        <w:t xml:space="preserve">III – </w:t>
      </w:r>
      <w:r w:rsidR="005541E9" w:rsidRPr="000336E6">
        <w:rPr>
          <w:rFonts w:ascii="Arial" w:hAnsi="Arial" w:cs="Arial"/>
          <w:sz w:val="21"/>
          <w:szCs w:val="21"/>
        </w:rPr>
        <w:t>R</w:t>
      </w:r>
      <w:r w:rsidRPr="000336E6">
        <w:rPr>
          <w:rFonts w:ascii="Arial" w:hAnsi="Arial" w:cs="Arial"/>
          <w:sz w:val="21"/>
          <w:szCs w:val="21"/>
        </w:rPr>
        <w:t>eduzir divergências interpretativas decorrentes da existência de múltiplas versões de produtos aparentemente semelhantes disponíveis no mercado;</w:t>
      </w:r>
    </w:p>
    <w:p w14:paraId="6DD6D3B1" w14:textId="4C529EFF" w:rsidR="00A520C5" w:rsidRPr="000336E6" w:rsidRDefault="00A520C5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sz w:val="21"/>
          <w:szCs w:val="21"/>
        </w:rPr>
        <w:t xml:space="preserve">IV – </w:t>
      </w:r>
      <w:r w:rsidR="005541E9" w:rsidRPr="000336E6">
        <w:rPr>
          <w:rFonts w:ascii="Arial" w:hAnsi="Arial" w:cs="Arial"/>
          <w:sz w:val="21"/>
          <w:szCs w:val="21"/>
        </w:rPr>
        <w:t>Assegurar</w:t>
      </w:r>
      <w:r w:rsidRPr="000336E6">
        <w:rPr>
          <w:rFonts w:ascii="Arial" w:hAnsi="Arial" w:cs="Arial"/>
          <w:sz w:val="21"/>
          <w:szCs w:val="21"/>
        </w:rPr>
        <w:t xml:space="preserve"> tratamento isonômico aos licitantes mediante a definição prévia do padrão de qualidade esperado; e</w:t>
      </w:r>
    </w:p>
    <w:p w14:paraId="658428A1" w14:textId="5F75EDA5" w:rsidR="00A520C5" w:rsidRPr="000336E6" w:rsidRDefault="00A520C5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sz w:val="21"/>
          <w:szCs w:val="21"/>
        </w:rPr>
        <w:t xml:space="preserve">V – </w:t>
      </w:r>
      <w:r w:rsidR="005541E9" w:rsidRPr="000336E6">
        <w:rPr>
          <w:rFonts w:ascii="Arial" w:hAnsi="Arial" w:cs="Arial"/>
          <w:sz w:val="21"/>
          <w:szCs w:val="21"/>
        </w:rPr>
        <w:t>Possibilitar</w:t>
      </w:r>
      <w:r w:rsidRPr="000336E6">
        <w:rPr>
          <w:rFonts w:ascii="Arial" w:hAnsi="Arial" w:cs="Arial"/>
          <w:sz w:val="21"/>
          <w:szCs w:val="21"/>
        </w:rPr>
        <w:t xml:space="preserve"> a seleção da proposta mais vantajosa para a Administração, conciliando economicidade, qualidade e atendimento efetivo da necessidade pública.</w:t>
      </w:r>
    </w:p>
    <w:p w14:paraId="78C19013" w14:textId="10E92675" w:rsidR="00A520C5" w:rsidRPr="000336E6" w:rsidRDefault="00B70A61" w:rsidP="00A520C5">
      <w:pPr>
        <w:ind w:left="-142" w:firstLine="851"/>
        <w:jc w:val="both"/>
        <w:rPr>
          <w:rFonts w:ascii="Arial" w:hAnsi="Arial" w:cs="Arial"/>
          <w:b/>
          <w:bCs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>3</w:t>
      </w:r>
      <w:r w:rsidR="00A520C5" w:rsidRPr="000336E6">
        <w:rPr>
          <w:rFonts w:ascii="Arial" w:hAnsi="Arial" w:cs="Arial"/>
          <w:b/>
          <w:bCs/>
          <w:sz w:val="21"/>
          <w:szCs w:val="21"/>
        </w:rPr>
        <w:t>. SUGESTÃO DE OUTRAS MARCAS</w:t>
      </w:r>
      <w:r w:rsidRPr="000336E6">
        <w:rPr>
          <w:rFonts w:ascii="Arial" w:hAnsi="Arial" w:cs="Arial"/>
          <w:b/>
          <w:bCs/>
          <w:sz w:val="21"/>
          <w:szCs w:val="21"/>
        </w:rPr>
        <w:t>:</w:t>
      </w:r>
    </w:p>
    <w:p w14:paraId="34C12D4D" w14:textId="331B3EB8" w:rsidR="00A520C5" w:rsidRPr="000336E6" w:rsidRDefault="00B70A61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>3</w:t>
      </w:r>
      <w:r w:rsidR="00A520C5" w:rsidRPr="000336E6">
        <w:rPr>
          <w:rFonts w:ascii="Arial" w:hAnsi="Arial" w:cs="Arial"/>
          <w:b/>
          <w:bCs/>
          <w:sz w:val="21"/>
          <w:szCs w:val="21"/>
        </w:rPr>
        <w:t>.1.</w:t>
      </w:r>
      <w:r w:rsidR="00A520C5" w:rsidRPr="000336E6">
        <w:rPr>
          <w:rFonts w:ascii="Arial" w:hAnsi="Arial" w:cs="Arial"/>
          <w:sz w:val="21"/>
          <w:szCs w:val="21"/>
        </w:rPr>
        <w:t xml:space="preserve"> Os interessados poderão, no prazo previsto para pedidos de esclarecimentos e </w:t>
      </w:r>
      <w:proofErr w:type="gramStart"/>
      <w:r w:rsidR="00A520C5" w:rsidRPr="000336E6">
        <w:rPr>
          <w:rFonts w:ascii="Arial" w:hAnsi="Arial" w:cs="Arial"/>
          <w:sz w:val="21"/>
          <w:szCs w:val="21"/>
        </w:rPr>
        <w:t>impugnações</w:t>
      </w:r>
      <w:proofErr w:type="gramEnd"/>
      <w:r w:rsidR="00A520C5" w:rsidRPr="000336E6">
        <w:rPr>
          <w:rFonts w:ascii="Arial" w:hAnsi="Arial" w:cs="Arial"/>
          <w:sz w:val="21"/>
          <w:szCs w:val="21"/>
        </w:rPr>
        <w:t xml:space="preserve"> do Edital, apresentar fundamentadamente outras marcas que entendam possuir características equivalentes ou superiores àquelas indicadas como paradigma.</w:t>
      </w:r>
    </w:p>
    <w:p w14:paraId="71F3BB4F" w14:textId="78193478" w:rsidR="00A520C5" w:rsidRPr="000336E6" w:rsidRDefault="00B70A61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>3</w:t>
      </w:r>
      <w:r w:rsidR="00A520C5" w:rsidRPr="000336E6">
        <w:rPr>
          <w:rFonts w:ascii="Arial" w:hAnsi="Arial" w:cs="Arial"/>
          <w:b/>
          <w:bCs/>
          <w:sz w:val="21"/>
          <w:szCs w:val="21"/>
        </w:rPr>
        <w:t>.2.</w:t>
      </w:r>
      <w:r w:rsidR="00A520C5" w:rsidRPr="000336E6">
        <w:rPr>
          <w:rFonts w:ascii="Arial" w:hAnsi="Arial" w:cs="Arial"/>
          <w:sz w:val="21"/>
          <w:szCs w:val="21"/>
        </w:rPr>
        <w:t xml:space="preserve"> A sugestão deverá ser acompanhada, sempre que possível, de catálogo, ficha técnica ou outro documento que permita à área competente comparar objetivamente as características relevantes do produto com o padrão estabelecido.</w:t>
      </w:r>
    </w:p>
    <w:p w14:paraId="2E65CBD3" w14:textId="02F7C4BC" w:rsidR="00A520C5" w:rsidRPr="000336E6" w:rsidRDefault="00B70A61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>3</w:t>
      </w:r>
      <w:r w:rsidR="00A520C5" w:rsidRPr="000336E6">
        <w:rPr>
          <w:rFonts w:ascii="Arial" w:hAnsi="Arial" w:cs="Arial"/>
          <w:b/>
          <w:bCs/>
          <w:sz w:val="21"/>
          <w:szCs w:val="21"/>
        </w:rPr>
        <w:t>.3.</w:t>
      </w:r>
      <w:r w:rsidR="00A520C5" w:rsidRPr="000336E6">
        <w:rPr>
          <w:rFonts w:ascii="Arial" w:hAnsi="Arial" w:cs="Arial"/>
          <w:sz w:val="21"/>
          <w:szCs w:val="21"/>
        </w:rPr>
        <w:t xml:space="preserve"> As sugestões serão submetidas à análise técnica da Secretaria demandante e, caso consideradas compatíveis com as especificações e com o padrão de qualidade pretendido, poderão ser expressamente reconhecidas pela Administração.</w:t>
      </w:r>
    </w:p>
    <w:p w14:paraId="18F1E75A" w14:textId="33845AF2" w:rsidR="00A520C5" w:rsidRPr="000336E6" w:rsidRDefault="00B70A61" w:rsidP="00A520C5">
      <w:pPr>
        <w:ind w:left="-142" w:firstLine="851"/>
        <w:jc w:val="both"/>
        <w:rPr>
          <w:rFonts w:ascii="Arial" w:hAnsi="Arial" w:cs="Arial"/>
          <w:b/>
          <w:bCs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>4</w:t>
      </w:r>
      <w:r w:rsidR="00A520C5" w:rsidRPr="000336E6">
        <w:rPr>
          <w:rFonts w:ascii="Arial" w:hAnsi="Arial" w:cs="Arial"/>
          <w:b/>
          <w:bCs/>
          <w:sz w:val="21"/>
          <w:szCs w:val="21"/>
        </w:rPr>
        <w:t xml:space="preserve">. </w:t>
      </w:r>
      <w:r w:rsidRPr="000336E6">
        <w:rPr>
          <w:rFonts w:ascii="Arial" w:hAnsi="Arial" w:cs="Arial"/>
          <w:b/>
          <w:bCs/>
          <w:sz w:val="21"/>
          <w:szCs w:val="21"/>
        </w:rPr>
        <w:t>DA R</w:t>
      </w:r>
      <w:r w:rsidR="00A520C5" w:rsidRPr="000336E6">
        <w:rPr>
          <w:rFonts w:ascii="Arial" w:hAnsi="Arial" w:cs="Arial"/>
          <w:b/>
          <w:bCs/>
          <w:sz w:val="21"/>
          <w:szCs w:val="21"/>
        </w:rPr>
        <w:t>ELAÇÃO D</w:t>
      </w:r>
      <w:r w:rsidRPr="000336E6">
        <w:rPr>
          <w:rFonts w:ascii="Arial" w:hAnsi="Arial" w:cs="Arial"/>
          <w:b/>
          <w:bCs/>
          <w:sz w:val="21"/>
          <w:szCs w:val="21"/>
        </w:rPr>
        <w:t>AS</w:t>
      </w:r>
      <w:r w:rsidR="00A520C5" w:rsidRPr="000336E6">
        <w:rPr>
          <w:rFonts w:ascii="Arial" w:hAnsi="Arial" w:cs="Arial"/>
          <w:b/>
          <w:bCs/>
          <w:sz w:val="21"/>
          <w:szCs w:val="21"/>
        </w:rPr>
        <w:t xml:space="preserve"> MARCAS PARADIGMA</w:t>
      </w:r>
      <w:r w:rsidRPr="000336E6">
        <w:rPr>
          <w:rFonts w:ascii="Arial" w:hAnsi="Arial" w:cs="Arial"/>
          <w:b/>
          <w:bCs/>
          <w:sz w:val="21"/>
          <w:szCs w:val="21"/>
        </w:rPr>
        <w:t>:</w:t>
      </w:r>
    </w:p>
    <w:p w14:paraId="134524EA" w14:textId="3EBFB057" w:rsidR="00A520C5" w:rsidRPr="000336E6" w:rsidRDefault="00B70A61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lastRenderedPageBreak/>
        <w:t>4</w:t>
      </w:r>
      <w:r w:rsidR="00A520C5" w:rsidRPr="000336E6">
        <w:rPr>
          <w:rFonts w:ascii="Arial" w:hAnsi="Arial" w:cs="Arial"/>
          <w:b/>
          <w:bCs/>
          <w:sz w:val="21"/>
          <w:szCs w:val="21"/>
        </w:rPr>
        <w:t>.1.</w:t>
      </w:r>
      <w:r w:rsidR="00A520C5" w:rsidRPr="000336E6">
        <w:rPr>
          <w:rFonts w:ascii="Arial" w:hAnsi="Arial" w:cs="Arial"/>
          <w:sz w:val="21"/>
          <w:szCs w:val="21"/>
        </w:rPr>
        <w:t xml:space="preserve"> A relação abaixo identifica, </w:t>
      </w:r>
      <w:r w:rsidRPr="000336E6">
        <w:rPr>
          <w:rFonts w:ascii="Arial" w:hAnsi="Arial" w:cs="Arial"/>
          <w:sz w:val="21"/>
          <w:szCs w:val="21"/>
        </w:rPr>
        <w:t xml:space="preserve">as </w:t>
      </w:r>
      <w:r w:rsidR="00A520C5" w:rsidRPr="000336E6">
        <w:rPr>
          <w:rFonts w:ascii="Arial" w:hAnsi="Arial" w:cs="Arial"/>
          <w:sz w:val="21"/>
          <w:szCs w:val="21"/>
        </w:rPr>
        <w:t>marcas disponíveis no mercado que apresentam padrão compatível com aquele pretendido pela Administração:</w:t>
      </w:r>
    </w:p>
    <w:p w14:paraId="666BAF26" w14:textId="1FFB448C" w:rsidR="00A520C5" w:rsidRDefault="00151ED6" w:rsidP="00A520C5">
      <w:pPr>
        <w:ind w:left="-142" w:firstLine="851"/>
        <w:jc w:val="both"/>
        <w:rPr>
          <w:rFonts w:ascii="Arial" w:hAnsi="Arial" w:cs="Arial"/>
          <w:sz w:val="21"/>
          <w:szCs w:val="21"/>
        </w:rPr>
      </w:pPr>
      <w:r w:rsidRPr="000336E6">
        <w:rPr>
          <w:rFonts w:ascii="Arial" w:hAnsi="Arial" w:cs="Arial"/>
          <w:b/>
          <w:bCs/>
          <w:sz w:val="21"/>
          <w:szCs w:val="21"/>
        </w:rPr>
        <w:t>4</w:t>
      </w:r>
      <w:r w:rsidR="00A520C5" w:rsidRPr="000336E6">
        <w:rPr>
          <w:rFonts w:ascii="Arial" w:hAnsi="Arial" w:cs="Arial"/>
          <w:b/>
          <w:bCs/>
          <w:sz w:val="21"/>
          <w:szCs w:val="21"/>
        </w:rPr>
        <w:t>.2.</w:t>
      </w:r>
      <w:r w:rsidR="00A520C5" w:rsidRPr="000336E6">
        <w:rPr>
          <w:rFonts w:ascii="Arial" w:hAnsi="Arial" w:cs="Arial"/>
          <w:sz w:val="21"/>
          <w:szCs w:val="21"/>
        </w:rPr>
        <w:t xml:space="preserve"> Para todos os itens em que constar indicação de marca paradigma, deverá ser compreendida a expressão </w:t>
      </w:r>
      <w:r w:rsidR="004C3E70" w:rsidRPr="004C3E70">
        <w:rPr>
          <w:rFonts w:ascii="Arial" w:hAnsi="Arial" w:cs="Arial"/>
          <w:b/>
          <w:bCs/>
          <w:sz w:val="21"/>
          <w:szCs w:val="21"/>
          <w:highlight w:val="yellow"/>
        </w:rPr>
        <w:t>“ou equivalente”,</w:t>
      </w:r>
      <w:r w:rsidR="004C3E70" w:rsidRPr="004C3E70">
        <w:rPr>
          <w:rFonts w:ascii="Arial" w:hAnsi="Arial" w:cs="Arial"/>
          <w:sz w:val="21"/>
          <w:szCs w:val="21"/>
        </w:rPr>
        <w:t xml:space="preserve"> </w:t>
      </w:r>
      <w:r w:rsidR="004C3E70" w:rsidRPr="004C3E70">
        <w:rPr>
          <w:rFonts w:ascii="Arial" w:hAnsi="Arial" w:cs="Arial"/>
          <w:b/>
          <w:bCs/>
          <w:sz w:val="21"/>
          <w:szCs w:val="21"/>
          <w:highlight w:val="yellow"/>
        </w:rPr>
        <w:t>ou “de melhor qualidade”.</w:t>
      </w:r>
      <w:r w:rsidR="004C3E70" w:rsidRPr="004C3E70">
        <w:rPr>
          <w:rFonts w:ascii="Arial" w:hAnsi="Arial" w:cs="Arial"/>
          <w:sz w:val="21"/>
          <w:szCs w:val="21"/>
        </w:rPr>
        <w:t xml:space="preserve"> </w:t>
      </w:r>
      <w:bookmarkStart w:id="0" w:name="_GoBack"/>
      <w:bookmarkEnd w:id="0"/>
      <w:r w:rsidR="00A63B37" w:rsidRPr="000336E6">
        <w:rPr>
          <w:rFonts w:ascii="Arial" w:hAnsi="Arial" w:cs="Arial"/>
          <w:sz w:val="21"/>
          <w:szCs w:val="21"/>
        </w:rPr>
        <w:t>Observadas</w:t>
      </w:r>
      <w:r w:rsidR="00A520C5" w:rsidRPr="000336E6">
        <w:rPr>
          <w:rFonts w:ascii="Arial" w:hAnsi="Arial" w:cs="Arial"/>
          <w:sz w:val="21"/>
          <w:szCs w:val="21"/>
        </w:rPr>
        <w:t xml:space="preserve"> as regras </w:t>
      </w:r>
      <w:r w:rsidRPr="000336E6">
        <w:rPr>
          <w:rFonts w:ascii="Arial" w:hAnsi="Arial" w:cs="Arial"/>
          <w:sz w:val="21"/>
          <w:szCs w:val="21"/>
        </w:rPr>
        <w:t xml:space="preserve">expressamente </w:t>
      </w:r>
      <w:r w:rsidR="00A520C5" w:rsidRPr="000336E6">
        <w:rPr>
          <w:rFonts w:ascii="Arial" w:hAnsi="Arial" w:cs="Arial"/>
          <w:sz w:val="21"/>
          <w:szCs w:val="21"/>
        </w:rPr>
        <w:t>previstas</w:t>
      </w:r>
      <w:r w:rsidRPr="000336E6">
        <w:rPr>
          <w:rFonts w:ascii="Arial" w:hAnsi="Arial" w:cs="Arial"/>
          <w:sz w:val="21"/>
          <w:szCs w:val="21"/>
        </w:rPr>
        <w:t xml:space="preserve"> no edital</w:t>
      </w:r>
      <w:r w:rsidR="00A520C5" w:rsidRPr="000336E6">
        <w:rPr>
          <w:rFonts w:ascii="Arial" w:hAnsi="Arial" w:cs="Arial"/>
          <w:sz w:val="21"/>
          <w:szCs w:val="21"/>
        </w:rPr>
        <w:t xml:space="preserve"> </w:t>
      </w:r>
      <w:r w:rsidRPr="000336E6">
        <w:rPr>
          <w:rFonts w:ascii="Arial" w:hAnsi="Arial" w:cs="Arial"/>
          <w:sz w:val="21"/>
          <w:szCs w:val="21"/>
        </w:rPr>
        <w:t>e seus</w:t>
      </w:r>
      <w:r w:rsidR="00A520C5" w:rsidRPr="000336E6">
        <w:rPr>
          <w:rFonts w:ascii="Arial" w:hAnsi="Arial" w:cs="Arial"/>
          <w:sz w:val="21"/>
          <w:szCs w:val="21"/>
        </w:rPr>
        <w:t xml:space="preserve"> Anexo</w:t>
      </w:r>
      <w:r w:rsidRPr="000336E6">
        <w:rPr>
          <w:rFonts w:ascii="Arial" w:hAnsi="Arial" w:cs="Arial"/>
          <w:sz w:val="21"/>
          <w:szCs w:val="21"/>
        </w:rPr>
        <w:t>s</w:t>
      </w:r>
      <w:r w:rsidR="00A520C5" w:rsidRPr="000336E6">
        <w:rPr>
          <w:rFonts w:ascii="Arial" w:hAnsi="Arial" w:cs="Arial"/>
          <w:sz w:val="21"/>
          <w:szCs w:val="21"/>
        </w:rPr>
        <w:t>.</w:t>
      </w:r>
    </w:p>
    <w:p w14:paraId="33A49547" w14:textId="1CD1340D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bCs/>
          <w:sz w:val="20"/>
          <w:szCs w:val="20"/>
        </w:rPr>
        <w:t>ACRILEX;</w:t>
      </w:r>
    </w:p>
    <w:p w14:paraId="2938F5BB" w14:textId="0937D4A3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BANDEIRANTES;</w:t>
      </w:r>
    </w:p>
    <w:p w14:paraId="20C68E9F" w14:textId="2B061D78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BRINK MOBIL;</w:t>
      </w:r>
    </w:p>
    <w:p w14:paraId="7C5A3091" w14:textId="72F74A1A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CARDOSO TOYS;</w:t>
      </w:r>
    </w:p>
    <w:p w14:paraId="24A54290" w14:textId="7DC74069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CARLU;</w:t>
      </w:r>
    </w:p>
    <w:p w14:paraId="13E2C5B4" w14:textId="53ED1676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CALESITA;</w:t>
      </w:r>
    </w:p>
    <w:p w14:paraId="5FFEFAEC" w14:textId="55FEBD7C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CIABRINK;</w:t>
      </w:r>
    </w:p>
    <w:p w14:paraId="498387D4" w14:textId="3BA3F82D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ELKA;</w:t>
      </w:r>
    </w:p>
    <w:p w14:paraId="28B82659" w14:textId="255E823D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FABER – CASTELL;</w:t>
      </w:r>
    </w:p>
    <w:p w14:paraId="35B7371A" w14:textId="63BA8E2F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FRESO;</w:t>
      </w:r>
    </w:p>
    <w:p w14:paraId="50C9AB39" w14:textId="504FAA20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GROW;</w:t>
      </w:r>
    </w:p>
    <w:p w14:paraId="62E6EE45" w14:textId="4783AA54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LEGO EDUCATION;</w:t>
      </w:r>
    </w:p>
    <w:p w14:paraId="1B3E7E65" w14:textId="6B8716F8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LEO &amp; LEO;</w:t>
      </w:r>
    </w:p>
    <w:p w14:paraId="212A36DA" w14:textId="7E3B1B9D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MAPED;</w:t>
      </w:r>
    </w:p>
    <w:p w14:paraId="388916C3" w14:textId="497F7F87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MERCOTOYS;</w:t>
      </w:r>
    </w:p>
    <w:p w14:paraId="3C9F6200" w14:textId="76BDC29F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NIG BRINQUEDOS;</w:t>
      </w:r>
    </w:p>
    <w:p w14:paraId="3B4C3C9A" w14:textId="4E3172A9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PAIS &amp; FILHOS;</w:t>
      </w:r>
    </w:p>
    <w:p w14:paraId="6ABC2056" w14:textId="173143E0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ROMITEC;</w:t>
      </w:r>
    </w:p>
    <w:p w14:paraId="5A089B0E" w14:textId="6D270A1C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SIMQUE;</w:t>
      </w:r>
    </w:p>
    <w:p w14:paraId="5805AF68" w14:textId="7DC9A618" w:rsidR="000A751E" w:rsidRPr="001D0C1F" w:rsidRDefault="000A751E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1D0C1F">
        <w:rPr>
          <w:rFonts w:ascii="Arial" w:hAnsi="Arial" w:cs="Arial"/>
          <w:b/>
          <w:sz w:val="20"/>
          <w:szCs w:val="20"/>
        </w:rPr>
        <w:t>TOY</w:t>
      </w:r>
      <w:r w:rsidR="002E1AA1" w:rsidRPr="001D0C1F">
        <w:rPr>
          <w:rFonts w:ascii="Arial" w:hAnsi="Arial" w:cs="Arial"/>
          <w:b/>
          <w:sz w:val="20"/>
          <w:szCs w:val="20"/>
        </w:rPr>
        <w:t>STER;</w:t>
      </w:r>
    </w:p>
    <w:p w14:paraId="6C89CEA6" w14:textId="3BF5E739" w:rsidR="002E1AA1" w:rsidRPr="001D0C1F" w:rsidRDefault="002E1AA1" w:rsidP="004C3E70">
      <w:pPr>
        <w:pStyle w:val="PargrafodaLista"/>
        <w:spacing w:line="360" w:lineRule="auto"/>
        <w:ind w:left="709"/>
        <w:jc w:val="both"/>
        <w:rPr>
          <w:rFonts w:ascii="Arial" w:hAnsi="Arial" w:cs="Arial"/>
          <w:sz w:val="21"/>
          <w:szCs w:val="21"/>
        </w:rPr>
      </w:pPr>
      <w:r w:rsidRPr="001D0C1F">
        <w:rPr>
          <w:rFonts w:ascii="Arial" w:hAnsi="Arial" w:cs="Arial"/>
          <w:b/>
          <w:sz w:val="20"/>
          <w:szCs w:val="20"/>
        </w:rPr>
        <w:t>XALINGO</w:t>
      </w:r>
      <w:r w:rsidRPr="001D0C1F">
        <w:rPr>
          <w:rFonts w:ascii="Arial" w:hAnsi="Arial" w:cs="Arial"/>
          <w:sz w:val="21"/>
          <w:szCs w:val="21"/>
        </w:rPr>
        <w:t>.</w:t>
      </w:r>
    </w:p>
    <w:p w14:paraId="72ED3431" w14:textId="77777777" w:rsidR="007001DB" w:rsidRPr="007001DB" w:rsidRDefault="007001DB" w:rsidP="001D0C1F">
      <w:pPr>
        <w:spacing w:line="360" w:lineRule="auto"/>
        <w:ind w:left="-142" w:firstLine="851"/>
        <w:jc w:val="both"/>
        <w:rPr>
          <w:rFonts w:ascii="Arial" w:hAnsi="Arial" w:cs="Arial"/>
          <w:sz w:val="21"/>
          <w:szCs w:val="21"/>
        </w:rPr>
      </w:pPr>
    </w:p>
    <w:p w14:paraId="3D9D4B3A" w14:textId="77777777" w:rsidR="00FA3B27" w:rsidRDefault="00FA3B27" w:rsidP="001D0C1F">
      <w:pPr>
        <w:spacing w:line="360" w:lineRule="auto"/>
        <w:jc w:val="both"/>
        <w:rPr>
          <w:rFonts w:asciiTheme="majorHAnsi" w:hAnsiTheme="majorHAnsi" w:cstheme="majorHAnsi"/>
          <w:sz w:val="10"/>
          <w:szCs w:val="10"/>
        </w:rPr>
      </w:pPr>
    </w:p>
    <w:sectPr w:rsidR="00FA3B27" w:rsidSect="003B6CE4">
      <w:footerReference w:type="default" r:id="rId7"/>
      <w:pgSz w:w="11906" w:h="16838"/>
      <w:pgMar w:top="42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0AE6E" w14:textId="77777777" w:rsidR="00447428" w:rsidRDefault="00447428" w:rsidP="004A1A89">
      <w:pPr>
        <w:spacing w:after="0" w:line="240" w:lineRule="auto"/>
      </w:pPr>
      <w:r>
        <w:separator/>
      </w:r>
    </w:p>
  </w:endnote>
  <w:endnote w:type="continuationSeparator" w:id="0">
    <w:p w14:paraId="6C6C8162" w14:textId="77777777" w:rsidR="00447428" w:rsidRDefault="00447428" w:rsidP="004A1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1462740"/>
      <w:docPartObj>
        <w:docPartGallery w:val="Page Numbers (Bottom of Page)"/>
        <w:docPartUnique/>
      </w:docPartObj>
    </w:sdtPr>
    <w:sdtEndPr/>
    <w:sdtContent>
      <w:p w14:paraId="49DE92C5" w14:textId="77777777" w:rsidR="00673501" w:rsidRDefault="00673501">
        <w:pPr>
          <w:pStyle w:val="Rodap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0A07821" wp14:editId="172D69C0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1975" cy="561975"/>
                  <wp:effectExtent l="9525" t="9525" r="9525" b="9525"/>
                  <wp:wrapNone/>
                  <wp:docPr id="1" name="Elips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1975" cy="561975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rgbClr val="ADC1D9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43EA379" w14:textId="77777777" w:rsidR="00673501" w:rsidRDefault="00673501">
                              <w:pPr>
                                <w:pStyle w:val="Rodap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\* MERGEFORMAT</w:instrText>
                              </w:r>
                              <w:r>
                                <w:fldChar w:fldCharType="separate"/>
                              </w:r>
                              <w:r w:rsidR="00A63B37" w:rsidRPr="00A63B37">
                                <w:rPr>
                                  <w:noProof/>
                                  <w:color w:val="5B9BD5" w:themeColor="accent1"/>
                                </w:rPr>
                                <w:t>2</w:t>
                              </w:r>
                              <w:r>
                                <w:rPr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oval w14:anchorId="30A07821" id="Elipse 1" o:spid="_x0000_s1026" style="position:absolute;margin-left:0;margin-top:0;width:44.25pt;height:44.25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" filled="f" fillcolor="#c0504d" strokecolor="#adc1d9" strokeweight="1pt">
                  <v:textbox inset=",0,,0">
                    <w:txbxContent>
                      <w:p w14:paraId="443EA379" w14:textId="77777777" w:rsidR="00673501" w:rsidRDefault="00673501">
                        <w:pPr>
                          <w:pStyle w:val="Rodap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fldChar w:fldCharType="separate"/>
                        </w:r>
                        <w:r w:rsidR="00A63B37" w:rsidRPr="00A63B37">
                          <w:rPr>
                            <w:noProof/>
                            <w:color w:val="5B9BD5" w:themeColor="accent1"/>
                          </w:rPr>
                          <w:t>2</w:t>
                        </w:r>
                        <w:r>
                          <w:rPr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oval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B218C" w14:textId="77777777" w:rsidR="00447428" w:rsidRDefault="00447428" w:rsidP="004A1A89">
      <w:pPr>
        <w:spacing w:after="0" w:line="240" w:lineRule="auto"/>
      </w:pPr>
      <w:r>
        <w:separator/>
      </w:r>
    </w:p>
  </w:footnote>
  <w:footnote w:type="continuationSeparator" w:id="0">
    <w:p w14:paraId="23BF04F5" w14:textId="77777777" w:rsidR="00447428" w:rsidRDefault="00447428" w:rsidP="004A1A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D3A99"/>
    <w:multiLevelType w:val="hybridMultilevel"/>
    <w:tmpl w:val="7FE03EA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2786E56"/>
    <w:multiLevelType w:val="hybridMultilevel"/>
    <w:tmpl w:val="B608E44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39A"/>
    <w:rsid w:val="0001327E"/>
    <w:rsid w:val="0001342B"/>
    <w:rsid w:val="00016BC0"/>
    <w:rsid w:val="00016E3B"/>
    <w:rsid w:val="00017834"/>
    <w:rsid w:val="00022395"/>
    <w:rsid w:val="000321A0"/>
    <w:rsid w:val="00032938"/>
    <w:rsid w:val="000336E6"/>
    <w:rsid w:val="00033CBB"/>
    <w:rsid w:val="00033FBA"/>
    <w:rsid w:val="0004602A"/>
    <w:rsid w:val="00050646"/>
    <w:rsid w:val="00050923"/>
    <w:rsid w:val="0005639A"/>
    <w:rsid w:val="000564ED"/>
    <w:rsid w:val="000637E6"/>
    <w:rsid w:val="000644B4"/>
    <w:rsid w:val="000678CB"/>
    <w:rsid w:val="00070AB6"/>
    <w:rsid w:val="00075914"/>
    <w:rsid w:val="000840D1"/>
    <w:rsid w:val="00085C5E"/>
    <w:rsid w:val="0008744F"/>
    <w:rsid w:val="00087D23"/>
    <w:rsid w:val="000950E2"/>
    <w:rsid w:val="000A5C06"/>
    <w:rsid w:val="000A751E"/>
    <w:rsid w:val="000B27FF"/>
    <w:rsid w:val="000C41BB"/>
    <w:rsid w:val="000D27D6"/>
    <w:rsid w:val="000D28ED"/>
    <w:rsid w:val="000D406A"/>
    <w:rsid w:val="000E02E4"/>
    <w:rsid w:val="000E7515"/>
    <w:rsid w:val="00106755"/>
    <w:rsid w:val="00106AA6"/>
    <w:rsid w:val="0011102C"/>
    <w:rsid w:val="00117657"/>
    <w:rsid w:val="001361EA"/>
    <w:rsid w:val="001366DA"/>
    <w:rsid w:val="00136DFE"/>
    <w:rsid w:val="00143946"/>
    <w:rsid w:val="00146041"/>
    <w:rsid w:val="00151ED6"/>
    <w:rsid w:val="00152B03"/>
    <w:rsid w:val="001550A3"/>
    <w:rsid w:val="00155E73"/>
    <w:rsid w:val="0016695C"/>
    <w:rsid w:val="00173963"/>
    <w:rsid w:val="001741D1"/>
    <w:rsid w:val="00174BAD"/>
    <w:rsid w:val="00187D6D"/>
    <w:rsid w:val="001930F7"/>
    <w:rsid w:val="001A6C31"/>
    <w:rsid w:val="001B2467"/>
    <w:rsid w:val="001B264B"/>
    <w:rsid w:val="001B3B96"/>
    <w:rsid w:val="001C34E5"/>
    <w:rsid w:val="001C5521"/>
    <w:rsid w:val="001D0C1F"/>
    <w:rsid w:val="001D1C15"/>
    <w:rsid w:val="001D290D"/>
    <w:rsid w:val="001D3B94"/>
    <w:rsid w:val="001E117D"/>
    <w:rsid w:val="001E2B2D"/>
    <w:rsid w:val="002304D7"/>
    <w:rsid w:val="00260525"/>
    <w:rsid w:val="0026272C"/>
    <w:rsid w:val="002720D1"/>
    <w:rsid w:val="00275F19"/>
    <w:rsid w:val="002802BA"/>
    <w:rsid w:val="002A0AE5"/>
    <w:rsid w:val="002A6061"/>
    <w:rsid w:val="002B5713"/>
    <w:rsid w:val="002B6B9C"/>
    <w:rsid w:val="002C096D"/>
    <w:rsid w:val="002C5157"/>
    <w:rsid w:val="002D258D"/>
    <w:rsid w:val="002D4B98"/>
    <w:rsid w:val="002D525A"/>
    <w:rsid w:val="002D6A88"/>
    <w:rsid w:val="002E0CCF"/>
    <w:rsid w:val="002E1AA1"/>
    <w:rsid w:val="002E419C"/>
    <w:rsid w:val="002E5E13"/>
    <w:rsid w:val="002E69F7"/>
    <w:rsid w:val="002F78EF"/>
    <w:rsid w:val="002F7A1B"/>
    <w:rsid w:val="003014FD"/>
    <w:rsid w:val="00311D2D"/>
    <w:rsid w:val="00316FC2"/>
    <w:rsid w:val="00321802"/>
    <w:rsid w:val="003231FC"/>
    <w:rsid w:val="00324EB2"/>
    <w:rsid w:val="003477D2"/>
    <w:rsid w:val="003504D0"/>
    <w:rsid w:val="0035264E"/>
    <w:rsid w:val="00354E97"/>
    <w:rsid w:val="00357338"/>
    <w:rsid w:val="0037151C"/>
    <w:rsid w:val="0038540C"/>
    <w:rsid w:val="003A245C"/>
    <w:rsid w:val="003A5EF0"/>
    <w:rsid w:val="003B0598"/>
    <w:rsid w:val="003B4447"/>
    <w:rsid w:val="003B6CE4"/>
    <w:rsid w:val="003C6998"/>
    <w:rsid w:val="003D2D0A"/>
    <w:rsid w:val="003D360D"/>
    <w:rsid w:val="003D4DD4"/>
    <w:rsid w:val="003D7BB7"/>
    <w:rsid w:val="003E482E"/>
    <w:rsid w:val="003F07FB"/>
    <w:rsid w:val="00407157"/>
    <w:rsid w:val="00413EF7"/>
    <w:rsid w:val="004172BD"/>
    <w:rsid w:val="00417473"/>
    <w:rsid w:val="00420C77"/>
    <w:rsid w:val="004232CB"/>
    <w:rsid w:val="00433867"/>
    <w:rsid w:val="00437AFA"/>
    <w:rsid w:val="00444CED"/>
    <w:rsid w:val="00446538"/>
    <w:rsid w:val="00447349"/>
    <w:rsid w:val="00447428"/>
    <w:rsid w:val="00462033"/>
    <w:rsid w:val="0046682A"/>
    <w:rsid w:val="00470129"/>
    <w:rsid w:val="004719FB"/>
    <w:rsid w:val="004762C7"/>
    <w:rsid w:val="00476FF7"/>
    <w:rsid w:val="00485733"/>
    <w:rsid w:val="00491C04"/>
    <w:rsid w:val="004925F8"/>
    <w:rsid w:val="004A1011"/>
    <w:rsid w:val="004A1A89"/>
    <w:rsid w:val="004A2840"/>
    <w:rsid w:val="004A5D4A"/>
    <w:rsid w:val="004A6B31"/>
    <w:rsid w:val="004A72E1"/>
    <w:rsid w:val="004C3E70"/>
    <w:rsid w:val="004C4098"/>
    <w:rsid w:val="004D44AE"/>
    <w:rsid w:val="004E18A4"/>
    <w:rsid w:val="004E5A7A"/>
    <w:rsid w:val="004F0340"/>
    <w:rsid w:val="00504947"/>
    <w:rsid w:val="005067DA"/>
    <w:rsid w:val="00522081"/>
    <w:rsid w:val="00523EB5"/>
    <w:rsid w:val="0053020E"/>
    <w:rsid w:val="00530AB8"/>
    <w:rsid w:val="0053222F"/>
    <w:rsid w:val="00533364"/>
    <w:rsid w:val="005334A9"/>
    <w:rsid w:val="0053790C"/>
    <w:rsid w:val="00542C53"/>
    <w:rsid w:val="005474AE"/>
    <w:rsid w:val="0055060F"/>
    <w:rsid w:val="00550875"/>
    <w:rsid w:val="005541E9"/>
    <w:rsid w:val="00560C6B"/>
    <w:rsid w:val="00563412"/>
    <w:rsid w:val="0056395F"/>
    <w:rsid w:val="00573258"/>
    <w:rsid w:val="005828A7"/>
    <w:rsid w:val="00590192"/>
    <w:rsid w:val="005B1D4F"/>
    <w:rsid w:val="005B24C0"/>
    <w:rsid w:val="005B274A"/>
    <w:rsid w:val="005C2E98"/>
    <w:rsid w:val="005C4E88"/>
    <w:rsid w:val="005C50D4"/>
    <w:rsid w:val="005D38CA"/>
    <w:rsid w:val="005E2261"/>
    <w:rsid w:val="005E2EBB"/>
    <w:rsid w:val="005E7DC5"/>
    <w:rsid w:val="006078F1"/>
    <w:rsid w:val="0061346D"/>
    <w:rsid w:val="00613A6B"/>
    <w:rsid w:val="00615F40"/>
    <w:rsid w:val="006174A5"/>
    <w:rsid w:val="00623641"/>
    <w:rsid w:val="0063148E"/>
    <w:rsid w:val="00631ECF"/>
    <w:rsid w:val="00636DE7"/>
    <w:rsid w:val="0064613D"/>
    <w:rsid w:val="0064760E"/>
    <w:rsid w:val="00654850"/>
    <w:rsid w:val="00655353"/>
    <w:rsid w:val="00670234"/>
    <w:rsid w:val="00673501"/>
    <w:rsid w:val="00677C75"/>
    <w:rsid w:val="00684EA4"/>
    <w:rsid w:val="0069683D"/>
    <w:rsid w:val="006A3F66"/>
    <w:rsid w:val="006C14F9"/>
    <w:rsid w:val="006C1FE5"/>
    <w:rsid w:val="006C279A"/>
    <w:rsid w:val="006C2DB4"/>
    <w:rsid w:val="006D2241"/>
    <w:rsid w:val="006D3D3F"/>
    <w:rsid w:val="006D5C78"/>
    <w:rsid w:val="006E21D4"/>
    <w:rsid w:val="006F60CB"/>
    <w:rsid w:val="007001DB"/>
    <w:rsid w:val="00704ACC"/>
    <w:rsid w:val="00712269"/>
    <w:rsid w:val="007146E7"/>
    <w:rsid w:val="00716D71"/>
    <w:rsid w:val="00720E48"/>
    <w:rsid w:val="00731F44"/>
    <w:rsid w:val="00732B4E"/>
    <w:rsid w:val="00734EC6"/>
    <w:rsid w:val="0074036E"/>
    <w:rsid w:val="00744E99"/>
    <w:rsid w:val="007573AA"/>
    <w:rsid w:val="00757714"/>
    <w:rsid w:val="00761F89"/>
    <w:rsid w:val="00762FC5"/>
    <w:rsid w:val="00763DEF"/>
    <w:rsid w:val="00777819"/>
    <w:rsid w:val="0078011C"/>
    <w:rsid w:val="0078448B"/>
    <w:rsid w:val="0078713A"/>
    <w:rsid w:val="00797DD0"/>
    <w:rsid w:val="007A6618"/>
    <w:rsid w:val="007B26B0"/>
    <w:rsid w:val="007C0E2A"/>
    <w:rsid w:val="007C17DE"/>
    <w:rsid w:val="007C23E6"/>
    <w:rsid w:val="007D1E9D"/>
    <w:rsid w:val="007E3DFD"/>
    <w:rsid w:val="007F2A96"/>
    <w:rsid w:val="007F3191"/>
    <w:rsid w:val="007F3FAF"/>
    <w:rsid w:val="007F66DD"/>
    <w:rsid w:val="00817DA4"/>
    <w:rsid w:val="0083153B"/>
    <w:rsid w:val="008333EB"/>
    <w:rsid w:val="008402F0"/>
    <w:rsid w:val="00840849"/>
    <w:rsid w:val="00847302"/>
    <w:rsid w:val="00856ACF"/>
    <w:rsid w:val="00862C8C"/>
    <w:rsid w:val="008635A1"/>
    <w:rsid w:val="0086371D"/>
    <w:rsid w:val="00864E1C"/>
    <w:rsid w:val="00865477"/>
    <w:rsid w:val="00866C85"/>
    <w:rsid w:val="00881837"/>
    <w:rsid w:val="008834C2"/>
    <w:rsid w:val="00883C56"/>
    <w:rsid w:val="008966C4"/>
    <w:rsid w:val="008A6393"/>
    <w:rsid w:val="008A6F1D"/>
    <w:rsid w:val="008B0CD2"/>
    <w:rsid w:val="008B6292"/>
    <w:rsid w:val="008C10AC"/>
    <w:rsid w:val="008D3D80"/>
    <w:rsid w:val="008D5317"/>
    <w:rsid w:val="008D5410"/>
    <w:rsid w:val="008D5E3D"/>
    <w:rsid w:val="008E4E6E"/>
    <w:rsid w:val="008F30B9"/>
    <w:rsid w:val="009033EF"/>
    <w:rsid w:val="00916C2F"/>
    <w:rsid w:val="00921B06"/>
    <w:rsid w:val="009274B0"/>
    <w:rsid w:val="009301BD"/>
    <w:rsid w:val="00935E3F"/>
    <w:rsid w:val="009536D6"/>
    <w:rsid w:val="0096346B"/>
    <w:rsid w:val="00966D50"/>
    <w:rsid w:val="0097281F"/>
    <w:rsid w:val="00976AEB"/>
    <w:rsid w:val="0098345B"/>
    <w:rsid w:val="00984FBF"/>
    <w:rsid w:val="009920EB"/>
    <w:rsid w:val="009933BF"/>
    <w:rsid w:val="00996486"/>
    <w:rsid w:val="009A6B37"/>
    <w:rsid w:val="009B0000"/>
    <w:rsid w:val="009B05FD"/>
    <w:rsid w:val="009B17B9"/>
    <w:rsid w:val="009C03DF"/>
    <w:rsid w:val="009E7686"/>
    <w:rsid w:val="00A06AF5"/>
    <w:rsid w:val="00A106B0"/>
    <w:rsid w:val="00A10907"/>
    <w:rsid w:val="00A10C37"/>
    <w:rsid w:val="00A141ED"/>
    <w:rsid w:val="00A16E07"/>
    <w:rsid w:val="00A22E3D"/>
    <w:rsid w:val="00A27C7E"/>
    <w:rsid w:val="00A300A8"/>
    <w:rsid w:val="00A520C5"/>
    <w:rsid w:val="00A52851"/>
    <w:rsid w:val="00A57D4D"/>
    <w:rsid w:val="00A63B37"/>
    <w:rsid w:val="00A665B6"/>
    <w:rsid w:val="00A73EF5"/>
    <w:rsid w:val="00A745B2"/>
    <w:rsid w:val="00A821E5"/>
    <w:rsid w:val="00A82B69"/>
    <w:rsid w:val="00A8752F"/>
    <w:rsid w:val="00A90367"/>
    <w:rsid w:val="00A92299"/>
    <w:rsid w:val="00AA08A3"/>
    <w:rsid w:val="00AA6D8C"/>
    <w:rsid w:val="00AA6E32"/>
    <w:rsid w:val="00AB52D5"/>
    <w:rsid w:val="00AB7AB5"/>
    <w:rsid w:val="00AC0180"/>
    <w:rsid w:val="00AC19B7"/>
    <w:rsid w:val="00AD0886"/>
    <w:rsid w:val="00B12FAC"/>
    <w:rsid w:val="00B14167"/>
    <w:rsid w:val="00B143D8"/>
    <w:rsid w:val="00B1565C"/>
    <w:rsid w:val="00B24E2B"/>
    <w:rsid w:val="00B36EEE"/>
    <w:rsid w:val="00B4132A"/>
    <w:rsid w:val="00B4156B"/>
    <w:rsid w:val="00B4355D"/>
    <w:rsid w:val="00B43FBF"/>
    <w:rsid w:val="00B44A7A"/>
    <w:rsid w:val="00B50575"/>
    <w:rsid w:val="00B50699"/>
    <w:rsid w:val="00B50B95"/>
    <w:rsid w:val="00B54F12"/>
    <w:rsid w:val="00B70A61"/>
    <w:rsid w:val="00B74180"/>
    <w:rsid w:val="00B81E09"/>
    <w:rsid w:val="00B96A03"/>
    <w:rsid w:val="00BA55AB"/>
    <w:rsid w:val="00BB23BB"/>
    <w:rsid w:val="00BC0688"/>
    <w:rsid w:val="00BC5CEE"/>
    <w:rsid w:val="00BC6092"/>
    <w:rsid w:val="00BC7DD8"/>
    <w:rsid w:val="00BD51DB"/>
    <w:rsid w:val="00BE0329"/>
    <w:rsid w:val="00BE1410"/>
    <w:rsid w:val="00BF21F6"/>
    <w:rsid w:val="00C0226E"/>
    <w:rsid w:val="00C06339"/>
    <w:rsid w:val="00C1532C"/>
    <w:rsid w:val="00C342CA"/>
    <w:rsid w:val="00C53739"/>
    <w:rsid w:val="00C537F9"/>
    <w:rsid w:val="00C54826"/>
    <w:rsid w:val="00C73307"/>
    <w:rsid w:val="00C73B6E"/>
    <w:rsid w:val="00C760E1"/>
    <w:rsid w:val="00C81846"/>
    <w:rsid w:val="00C8373C"/>
    <w:rsid w:val="00C8552E"/>
    <w:rsid w:val="00C972AA"/>
    <w:rsid w:val="00CA2012"/>
    <w:rsid w:val="00CA30EF"/>
    <w:rsid w:val="00CB02D6"/>
    <w:rsid w:val="00CC09A9"/>
    <w:rsid w:val="00CC7896"/>
    <w:rsid w:val="00CD1695"/>
    <w:rsid w:val="00CE28DC"/>
    <w:rsid w:val="00CE53E5"/>
    <w:rsid w:val="00CF0855"/>
    <w:rsid w:val="00CF2AA7"/>
    <w:rsid w:val="00CF5B31"/>
    <w:rsid w:val="00CF7D4F"/>
    <w:rsid w:val="00D1613C"/>
    <w:rsid w:val="00D35730"/>
    <w:rsid w:val="00D43BDE"/>
    <w:rsid w:val="00D45E07"/>
    <w:rsid w:val="00D50A3C"/>
    <w:rsid w:val="00D52623"/>
    <w:rsid w:val="00D54EE3"/>
    <w:rsid w:val="00D65549"/>
    <w:rsid w:val="00D65D98"/>
    <w:rsid w:val="00D73CE1"/>
    <w:rsid w:val="00D74865"/>
    <w:rsid w:val="00D81AF9"/>
    <w:rsid w:val="00D847EA"/>
    <w:rsid w:val="00D9777C"/>
    <w:rsid w:val="00D97F0A"/>
    <w:rsid w:val="00DA4CB8"/>
    <w:rsid w:val="00DA640C"/>
    <w:rsid w:val="00DA6D39"/>
    <w:rsid w:val="00DD057F"/>
    <w:rsid w:val="00DD0BB3"/>
    <w:rsid w:val="00DD1F5E"/>
    <w:rsid w:val="00DE2EEE"/>
    <w:rsid w:val="00DE6B43"/>
    <w:rsid w:val="00DF397C"/>
    <w:rsid w:val="00DF6701"/>
    <w:rsid w:val="00E049C1"/>
    <w:rsid w:val="00E074E6"/>
    <w:rsid w:val="00E07528"/>
    <w:rsid w:val="00E177C6"/>
    <w:rsid w:val="00E215BA"/>
    <w:rsid w:val="00E22307"/>
    <w:rsid w:val="00E32F23"/>
    <w:rsid w:val="00E36263"/>
    <w:rsid w:val="00E363B5"/>
    <w:rsid w:val="00E45ED4"/>
    <w:rsid w:val="00E60C82"/>
    <w:rsid w:val="00E62EDC"/>
    <w:rsid w:val="00E63CB3"/>
    <w:rsid w:val="00E66E33"/>
    <w:rsid w:val="00E73B9E"/>
    <w:rsid w:val="00E7526B"/>
    <w:rsid w:val="00E97BF4"/>
    <w:rsid w:val="00EC3708"/>
    <w:rsid w:val="00EC6DD0"/>
    <w:rsid w:val="00EC7F2E"/>
    <w:rsid w:val="00EE5D32"/>
    <w:rsid w:val="00EF06A0"/>
    <w:rsid w:val="00EF348F"/>
    <w:rsid w:val="00EF5033"/>
    <w:rsid w:val="00EF6AC3"/>
    <w:rsid w:val="00F03658"/>
    <w:rsid w:val="00F06AC1"/>
    <w:rsid w:val="00F14B30"/>
    <w:rsid w:val="00F26BE0"/>
    <w:rsid w:val="00F307ED"/>
    <w:rsid w:val="00F3471A"/>
    <w:rsid w:val="00F46BC4"/>
    <w:rsid w:val="00F50189"/>
    <w:rsid w:val="00F5631E"/>
    <w:rsid w:val="00F56415"/>
    <w:rsid w:val="00F57F9A"/>
    <w:rsid w:val="00F63AB9"/>
    <w:rsid w:val="00F748DF"/>
    <w:rsid w:val="00F758D7"/>
    <w:rsid w:val="00F800F2"/>
    <w:rsid w:val="00F83EE8"/>
    <w:rsid w:val="00FA0A3E"/>
    <w:rsid w:val="00FA3B27"/>
    <w:rsid w:val="00FA56AF"/>
    <w:rsid w:val="00FA5D0A"/>
    <w:rsid w:val="00FA6CDC"/>
    <w:rsid w:val="00FB1100"/>
    <w:rsid w:val="00FB57A4"/>
    <w:rsid w:val="00FD09E9"/>
    <w:rsid w:val="00FD6237"/>
    <w:rsid w:val="00FD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7B608"/>
  <w15:chartTrackingRefBased/>
  <w15:docId w15:val="{5920BE23-6770-4FF2-B2A7-56880F97E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39A"/>
    <w:rPr>
      <w:rFonts w:ascii="Calibri" w:eastAsia="Times New Roman" w:hAnsi="Calibri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56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A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A89"/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A1A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A1A89"/>
    <w:rPr>
      <w:rFonts w:ascii="Calibri" w:eastAsia="Times New Roman" w:hAnsi="Calibri" w:cs="Times New Roman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4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471A"/>
    <w:rPr>
      <w:rFonts w:ascii="Segoe UI" w:eastAsia="Times New Roman" w:hAnsi="Segoe UI" w:cs="Segoe UI"/>
      <w:sz w:val="18"/>
      <w:szCs w:val="18"/>
      <w:lang w:eastAsia="pt-BR"/>
    </w:rPr>
  </w:style>
  <w:style w:type="character" w:styleId="Forte">
    <w:name w:val="Strong"/>
    <w:basedOn w:val="Fontepargpadro"/>
    <w:uiPriority w:val="22"/>
    <w:qFormat/>
    <w:rsid w:val="00720E48"/>
    <w:rPr>
      <w:b/>
      <w:bCs/>
    </w:rPr>
  </w:style>
  <w:style w:type="paragraph" w:customStyle="1" w:styleId="Default">
    <w:name w:val="Default"/>
    <w:uiPriority w:val="99"/>
    <w:qFormat/>
    <w:rsid w:val="0037151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2304D7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1D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607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SIRLEY RUFINA FERREIRA DE CARVALHO</dc:creator>
  <cp:keywords/>
  <dc:description/>
  <cp:lastModifiedBy>JORDELINA GONÇALVES DE MORAES FREITAS</cp:lastModifiedBy>
  <cp:revision>10</cp:revision>
  <cp:lastPrinted>2026-07-14T14:13:00Z</cp:lastPrinted>
  <dcterms:created xsi:type="dcterms:W3CDTF">2026-08-31T15:53:00Z</dcterms:created>
  <dcterms:modified xsi:type="dcterms:W3CDTF">2026-08-31T18:46:00Z</dcterms:modified>
</cp:coreProperties>
</file>